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AA" w:rsidRPr="00C61A12" w:rsidRDefault="00197BAA" w:rsidP="00197B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1A12">
        <w:rPr>
          <w:rFonts w:ascii="Arial" w:hAnsi="Arial" w:cs="Arial"/>
          <w:b/>
          <w:sz w:val="32"/>
          <w:szCs w:val="32"/>
        </w:rPr>
        <w:t>17.11.2016 г. № 49</w:t>
      </w:r>
    </w:p>
    <w:p w:rsidR="00197BAA" w:rsidRPr="00C61A12" w:rsidRDefault="00197BAA" w:rsidP="00197BAA">
      <w:pPr>
        <w:spacing w:after="0" w:line="240" w:lineRule="auto"/>
        <w:ind w:right="-289"/>
        <w:jc w:val="center"/>
        <w:rPr>
          <w:rFonts w:ascii="Arial" w:hAnsi="Arial" w:cs="Arial"/>
          <w:caps/>
          <w:sz w:val="6"/>
          <w:szCs w:val="6"/>
        </w:rPr>
      </w:pPr>
    </w:p>
    <w:p w:rsidR="00197BAA" w:rsidRPr="00C61A12" w:rsidRDefault="00197BAA" w:rsidP="00197B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1A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7BAA" w:rsidRPr="00C61A12" w:rsidRDefault="00197BAA" w:rsidP="00197B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1A12">
        <w:rPr>
          <w:rFonts w:ascii="Arial" w:hAnsi="Arial" w:cs="Arial"/>
          <w:b/>
          <w:sz w:val="32"/>
          <w:szCs w:val="32"/>
        </w:rPr>
        <w:t>ИРКУТСКАЯ ОБЛАСТЬ</w:t>
      </w:r>
    </w:p>
    <w:p w:rsidR="00197BAA" w:rsidRPr="00C61A12" w:rsidRDefault="00197BAA" w:rsidP="00197B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1A12">
        <w:rPr>
          <w:rFonts w:ascii="Arial" w:hAnsi="Arial" w:cs="Arial"/>
          <w:b/>
          <w:sz w:val="32"/>
          <w:szCs w:val="32"/>
        </w:rPr>
        <w:t>БОХАНСКИЙ МУНИЦИПАЛЬНЫЙ РАЙОН</w:t>
      </w:r>
      <w:r w:rsidRPr="00C61A12">
        <w:rPr>
          <w:rFonts w:ascii="Arial" w:hAnsi="Arial" w:cs="Arial"/>
          <w:b/>
          <w:sz w:val="32"/>
          <w:szCs w:val="32"/>
        </w:rPr>
        <w:br/>
        <w:t>ХОХОРСКОЕ СЕЛЬСКОЕ ПОСЕЛЕНИЕ</w:t>
      </w:r>
    </w:p>
    <w:p w:rsidR="00197BAA" w:rsidRPr="00C61A12" w:rsidRDefault="00197BAA" w:rsidP="00197B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1A12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97BAA" w:rsidRPr="00C61A12" w:rsidRDefault="00197BAA" w:rsidP="00197B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1A12">
        <w:rPr>
          <w:rFonts w:ascii="Arial" w:hAnsi="Arial" w:cs="Arial"/>
          <w:b/>
          <w:sz w:val="32"/>
          <w:szCs w:val="32"/>
        </w:rPr>
        <w:t>ПОСТАНОВЛЕНИЕ</w:t>
      </w:r>
    </w:p>
    <w:p w:rsidR="00197BAA" w:rsidRDefault="00197BAA" w:rsidP="00197BAA">
      <w:pPr>
        <w:spacing w:after="5" w:line="264" w:lineRule="auto"/>
        <w:ind w:left="10" w:hanging="10"/>
        <w:rPr>
          <w:rFonts w:ascii="Times New Roman" w:hAnsi="Times New Roman"/>
          <w:color w:val="000000"/>
          <w:sz w:val="28"/>
          <w:szCs w:val="28"/>
        </w:rPr>
      </w:pPr>
    </w:p>
    <w:p w:rsidR="00197BAA" w:rsidRPr="00A3709B" w:rsidRDefault="00197BAA" w:rsidP="00197BAA">
      <w:pPr>
        <w:spacing w:after="5" w:line="264" w:lineRule="auto"/>
        <w:ind w:left="10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09B">
        <w:rPr>
          <w:rFonts w:ascii="Arial" w:hAnsi="Arial" w:cs="Arial"/>
          <w:b/>
          <w:color w:val="000000"/>
          <w:sz w:val="32"/>
          <w:szCs w:val="32"/>
        </w:rPr>
        <w:t>«Об утверждении муниципальной программы</w:t>
      </w:r>
    </w:p>
    <w:p w:rsidR="00197BAA" w:rsidRPr="00A3709B" w:rsidRDefault="00197BAA" w:rsidP="00197BAA">
      <w:pPr>
        <w:spacing w:after="5" w:line="264" w:lineRule="auto"/>
        <w:ind w:left="10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09B">
        <w:rPr>
          <w:rFonts w:ascii="Arial" w:hAnsi="Arial" w:cs="Arial"/>
          <w:b/>
          <w:color w:val="000000"/>
          <w:sz w:val="32"/>
          <w:szCs w:val="32"/>
        </w:rPr>
        <w:t>Комплексное развитие социальной инфраструктуры</w:t>
      </w:r>
    </w:p>
    <w:p w:rsidR="00197BAA" w:rsidRPr="00A3709B" w:rsidRDefault="00197BAA" w:rsidP="00197BAA">
      <w:pPr>
        <w:spacing w:after="5" w:line="264" w:lineRule="auto"/>
        <w:ind w:left="10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09B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</w:t>
      </w:r>
      <w:proofErr w:type="spellStart"/>
      <w:r w:rsidRPr="00A3709B">
        <w:rPr>
          <w:rFonts w:ascii="Arial" w:hAnsi="Arial" w:cs="Arial"/>
          <w:b/>
          <w:color w:val="000000"/>
          <w:sz w:val="32"/>
          <w:szCs w:val="32"/>
        </w:rPr>
        <w:t>Хохорск</w:t>
      </w:r>
      <w:proofErr w:type="spellEnd"/>
      <w:r w:rsidRPr="00A3709B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97BAA" w:rsidRPr="00A3709B" w:rsidRDefault="00197BAA" w:rsidP="00197BAA">
      <w:pPr>
        <w:spacing w:after="5" w:line="264" w:lineRule="auto"/>
        <w:ind w:left="10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3709B">
        <w:rPr>
          <w:rFonts w:ascii="Arial" w:hAnsi="Arial" w:cs="Arial"/>
          <w:b/>
          <w:color w:val="000000"/>
          <w:sz w:val="32"/>
          <w:szCs w:val="32"/>
        </w:rPr>
        <w:t>на 2016-2032 гг.»</w:t>
      </w:r>
    </w:p>
    <w:p w:rsidR="00197BAA" w:rsidRDefault="00197BAA" w:rsidP="00197BAA">
      <w:pPr>
        <w:jc w:val="center"/>
      </w:pPr>
    </w:p>
    <w:p w:rsidR="00197BAA" w:rsidRPr="00A3709B" w:rsidRDefault="00197BAA" w:rsidP="00197B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09B">
        <w:rPr>
          <w:rFonts w:ascii="Arial" w:hAnsi="Arial" w:cs="Arial"/>
          <w:sz w:val="24"/>
          <w:szCs w:val="24"/>
        </w:rPr>
        <w:t>В соответствии с Федеральным законом от 29.12.2014г.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«</w:t>
      </w:r>
      <w:proofErr w:type="spellStart"/>
      <w:r w:rsidRPr="00A3709B">
        <w:rPr>
          <w:rFonts w:ascii="Arial" w:hAnsi="Arial" w:cs="Arial"/>
          <w:sz w:val="24"/>
          <w:szCs w:val="24"/>
        </w:rPr>
        <w:t>Хохорск</w:t>
      </w:r>
      <w:proofErr w:type="spellEnd"/>
      <w:r w:rsidRPr="00A3709B">
        <w:rPr>
          <w:rFonts w:ascii="Arial" w:hAnsi="Arial" w:cs="Arial"/>
          <w:sz w:val="24"/>
          <w:szCs w:val="24"/>
        </w:rPr>
        <w:t>», руководствуясь Уставом муниципального образования «</w:t>
      </w:r>
      <w:proofErr w:type="spellStart"/>
      <w:r w:rsidRPr="00A3709B">
        <w:rPr>
          <w:rFonts w:ascii="Arial" w:hAnsi="Arial" w:cs="Arial"/>
          <w:sz w:val="24"/>
          <w:szCs w:val="24"/>
        </w:rPr>
        <w:t>Хохорск</w:t>
      </w:r>
      <w:proofErr w:type="spellEnd"/>
      <w:r w:rsidRPr="00A3709B">
        <w:rPr>
          <w:rFonts w:ascii="Arial" w:hAnsi="Arial" w:cs="Arial"/>
          <w:sz w:val="24"/>
          <w:szCs w:val="24"/>
        </w:rPr>
        <w:t>»</w:t>
      </w:r>
    </w:p>
    <w:p w:rsidR="00197BAA" w:rsidRPr="00A3709B" w:rsidRDefault="00197BAA" w:rsidP="00197BA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3709B">
        <w:rPr>
          <w:rFonts w:ascii="Arial" w:hAnsi="Arial" w:cs="Arial"/>
          <w:b/>
          <w:sz w:val="24"/>
          <w:szCs w:val="24"/>
        </w:rPr>
        <w:t>ПОСТАНОВЛЯЕТ:</w:t>
      </w:r>
    </w:p>
    <w:p w:rsidR="00197BAA" w:rsidRPr="00A3709B" w:rsidRDefault="00197BAA" w:rsidP="00197BAA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709B">
        <w:rPr>
          <w:rFonts w:ascii="Arial" w:hAnsi="Arial" w:cs="Arial"/>
          <w:sz w:val="24"/>
          <w:szCs w:val="24"/>
        </w:rPr>
        <w:t>Утвердить прилагаемую муниципальную программу «Комплексное развитие социальной инфраструктуры на территории муниципального образования «</w:t>
      </w:r>
      <w:proofErr w:type="spellStart"/>
      <w:r w:rsidRPr="00A3709B">
        <w:rPr>
          <w:rFonts w:ascii="Arial" w:hAnsi="Arial" w:cs="Arial"/>
          <w:sz w:val="24"/>
          <w:szCs w:val="24"/>
        </w:rPr>
        <w:t>Хохорск</w:t>
      </w:r>
      <w:proofErr w:type="spellEnd"/>
      <w:r w:rsidRPr="00A3709B">
        <w:rPr>
          <w:rFonts w:ascii="Arial" w:hAnsi="Arial" w:cs="Arial"/>
          <w:sz w:val="24"/>
          <w:szCs w:val="24"/>
        </w:rPr>
        <w:t>» на 2016 - 2032 гг.» (Приложение).</w:t>
      </w:r>
    </w:p>
    <w:p w:rsidR="00197BAA" w:rsidRPr="00A3709B" w:rsidRDefault="00197BAA" w:rsidP="00197BAA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709B">
        <w:rPr>
          <w:rFonts w:ascii="Arial" w:hAnsi="Arial" w:cs="Arial"/>
          <w:sz w:val="24"/>
          <w:szCs w:val="24"/>
        </w:rPr>
        <w:t>Настоящее постановление подлежит опубликованию в печатном средстве массовой информации «Вестник МО «</w:t>
      </w:r>
      <w:proofErr w:type="spellStart"/>
      <w:r w:rsidRPr="00A3709B">
        <w:rPr>
          <w:rFonts w:ascii="Arial" w:hAnsi="Arial" w:cs="Arial"/>
          <w:sz w:val="24"/>
          <w:szCs w:val="24"/>
        </w:rPr>
        <w:t>Хохорск</w:t>
      </w:r>
      <w:proofErr w:type="spellEnd"/>
      <w:r w:rsidRPr="00A3709B">
        <w:rPr>
          <w:rFonts w:ascii="Arial" w:hAnsi="Arial" w:cs="Arial"/>
          <w:sz w:val="24"/>
          <w:szCs w:val="24"/>
        </w:rPr>
        <w:t>» и размещению на официальном сайте в информационно-телекоммуникационной сети «Интернет».</w:t>
      </w:r>
    </w:p>
    <w:p w:rsidR="00197BAA" w:rsidRPr="00A3709B" w:rsidRDefault="00197BAA" w:rsidP="00197BAA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3709B">
        <w:rPr>
          <w:rFonts w:ascii="Arial" w:hAnsi="Arial" w:cs="Arial"/>
          <w:sz w:val="24"/>
          <w:szCs w:val="24"/>
        </w:rPr>
        <w:t>Контроль за настоящим</w:t>
      </w:r>
      <w:r w:rsidRPr="00A3709B">
        <w:rPr>
          <w:rFonts w:ascii="Arial" w:hAnsi="Arial" w:cs="Arial"/>
          <w:sz w:val="24"/>
          <w:szCs w:val="24"/>
        </w:rPr>
        <w:tab/>
        <w:t>постановлением оставляю за собой.</w:t>
      </w:r>
    </w:p>
    <w:p w:rsidR="00197BAA" w:rsidRPr="00A3709B" w:rsidRDefault="00197BAA" w:rsidP="00197BAA">
      <w:pPr>
        <w:spacing w:after="4" w:line="302" w:lineRule="auto"/>
        <w:ind w:left="610"/>
        <w:rPr>
          <w:rFonts w:ascii="Arial" w:hAnsi="Arial" w:cs="Arial"/>
          <w:sz w:val="24"/>
          <w:szCs w:val="24"/>
        </w:rPr>
      </w:pPr>
    </w:p>
    <w:p w:rsidR="00197BAA" w:rsidRDefault="00197BAA" w:rsidP="00197BAA">
      <w:pPr>
        <w:spacing w:after="4" w:line="302" w:lineRule="auto"/>
        <w:ind w:left="610"/>
        <w:rPr>
          <w:rFonts w:ascii="Times New Roman" w:hAnsi="Times New Roman"/>
          <w:sz w:val="28"/>
          <w:szCs w:val="28"/>
        </w:rPr>
      </w:pPr>
    </w:p>
    <w:p w:rsidR="00197BAA" w:rsidRPr="00A3709B" w:rsidRDefault="00197BAA" w:rsidP="00197BAA">
      <w:pPr>
        <w:tabs>
          <w:tab w:val="center" w:pos="7744"/>
        </w:tabs>
        <w:spacing w:after="0" w:line="302" w:lineRule="auto"/>
        <w:ind w:left="-15"/>
        <w:rPr>
          <w:rFonts w:ascii="Arial" w:hAnsi="Arial" w:cs="Arial"/>
          <w:sz w:val="24"/>
          <w:szCs w:val="24"/>
        </w:rPr>
      </w:pPr>
      <w:r w:rsidRPr="00A3709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97BAA" w:rsidRPr="00A3709B" w:rsidRDefault="00197BAA" w:rsidP="00197BAA">
      <w:pPr>
        <w:tabs>
          <w:tab w:val="center" w:pos="7744"/>
        </w:tabs>
        <w:spacing w:after="0" w:line="302" w:lineRule="auto"/>
        <w:ind w:left="-15"/>
        <w:rPr>
          <w:rFonts w:ascii="Arial" w:hAnsi="Arial" w:cs="Arial"/>
          <w:sz w:val="24"/>
          <w:szCs w:val="24"/>
        </w:rPr>
      </w:pPr>
      <w:proofErr w:type="spellStart"/>
      <w:r w:rsidRPr="00A3709B">
        <w:rPr>
          <w:rFonts w:ascii="Arial" w:hAnsi="Arial" w:cs="Arial"/>
          <w:sz w:val="24"/>
          <w:szCs w:val="24"/>
        </w:rPr>
        <w:t>А.И.Улаханова</w:t>
      </w:r>
      <w:proofErr w:type="spellEnd"/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both"/>
        <w:rPr>
          <w:rFonts w:ascii="Arial" w:hAnsi="Arial" w:cs="Arial"/>
          <w:color w:val="000000"/>
          <w:sz w:val="24"/>
        </w:rPr>
      </w:pPr>
    </w:p>
    <w:p w:rsidR="00197BAA" w:rsidRDefault="00197BAA" w:rsidP="00197BAA">
      <w:pPr>
        <w:spacing w:after="0" w:line="240" w:lineRule="atLeast"/>
        <w:ind w:left="6237" w:right="-2"/>
        <w:contextualSpacing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lastRenderedPageBreak/>
        <w:t>Приложение к</w:t>
      </w:r>
    </w:p>
    <w:p w:rsidR="00197BAA" w:rsidRPr="00A3709B" w:rsidRDefault="00197BAA" w:rsidP="00197BAA">
      <w:pPr>
        <w:spacing w:after="0" w:line="240" w:lineRule="atLeast"/>
        <w:ind w:left="6237" w:right="-2"/>
        <w:contextualSpacing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постановлению </w:t>
      </w:r>
      <w:r w:rsidRPr="00A3709B">
        <w:rPr>
          <w:rFonts w:ascii="Courier New" w:hAnsi="Courier New" w:cs="Courier New"/>
          <w:color w:val="000000"/>
        </w:rPr>
        <w:t>администрации муниципального образования «</w:t>
      </w:r>
      <w:proofErr w:type="spellStart"/>
      <w:r w:rsidRPr="00A3709B">
        <w:rPr>
          <w:rFonts w:ascii="Courier New" w:hAnsi="Courier New" w:cs="Courier New"/>
          <w:color w:val="000000"/>
        </w:rPr>
        <w:t>Хохорск</w:t>
      </w:r>
      <w:proofErr w:type="spellEnd"/>
      <w:r w:rsidRPr="00A3709B">
        <w:rPr>
          <w:rFonts w:ascii="Courier New" w:hAnsi="Courier New" w:cs="Courier New"/>
          <w:color w:val="000000"/>
        </w:rPr>
        <w:t>»</w:t>
      </w:r>
    </w:p>
    <w:p w:rsidR="00197BAA" w:rsidRPr="00A3709B" w:rsidRDefault="00197BAA" w:rsidP="00197BAA">
      <w:pPr>
        <w:spacing w:after="0" w:line="240" w:lineRule="atLeast"/>
        <w:ind w:left="6237" w:right="-2"/>
        <w:contextualSpacing/>
        <w:jc w:val="right"/>
        <w:rPr>
          <w:rFonts w:ascii="Courier New" w:hAnsi="Courier New" w:cs="Courier New"/>
          <w:color w:val="000000"/>
        </w:rPr>
      </w:pPr>
      <w:r w:rsidRPr="00A3709B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17.11.2016 г.</w:t>
      </w:r>
      <w:r w:rsidRPr="00A3709B">
        <w:rPr>
          <w:rFonts w:ascii="Courier New" w:hAnsi="Courier New" w:cs="Courier New"/>
          <w:color w:val="000000"/>
        </w:rPr>
        <w:t xml:space="preserve"> №</w:t>
      </w:r>
      <w:r>
        <w:rPr>
          <w:rFonts w:ascii="Courier New" w:hAnsi="Courier New" w:cs="Courier New"/>
          <w:color w:val="000000"/>
        </w:rPr>
        <w:t>49</w:t>
      </w:r>
    </w:p>
    <w:p w:rsidR="00197BAA" w:rsidRDefault="00197BAA" w:rsidP="00197BAA">
      <w:pPr>
        <w:spacing w:after="211" w:line="264" w:lineRule="auto"/>
        <w:ind w:left="10" w:right="1" w:hanging="10"/>
        <w:jc w:val="right"/>
        <w:rPr>
          <w:rFonts w:ascii="Times New Roman" w:hAnsi="Times New Roman"/>
          <w:b/>
          <w:color w:val="000000"/>
          <w:sz w:val="28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Times New Roman" w:hAnsi="Times New Roman"/>
          <w:b/>
          <w:color w:val="000000"/>
          <w:sz w:val="28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Times New Roman" w:hAnsi="Times New Roman"/>
          <w:b/>
          <w:color w:val="000000"/>
          <w:sz w:val="28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Times New Roman" w:hAnsi="Times New Roman"/>
          <w:b/>
          <w:color w:val="000000"/>
          <w:sz w:val="28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Times New Roman" w:hAnsi="Times New Roman"/>
          <w:b/>
          <w:color w:val="000000"/>
          <w:sz w:val="28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Times New Roman" w:hAnsi="Times New Roman"/>
          <w:b/>
          <w:color w:val="000000"/>
          <w:sz w:val="28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Times New Roman" w:hAnsi="Times New Roman"/>
          <w:b/>
          <w:color w:val="000000"/>
          <w:sz w:val="28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97BAA" w:rsidRDefault="00197BAA" w:rsidP="00197BAA">
      <w:pPr>
        <w:spacing w:after="211" w:line="264" w:lineRule="auto"/>
        <w:ind w:left="10" w:right="1" w:hanging="1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Муниципальная программа</w:t>
      </w:r>
    </w:p>
    <w:p w:rsidR="00197BAA" w:rsidRDefault="00197BAA" w:rsidP="00197BAA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«Комплексное развитие социальной инфраструктуры на территории муниципального образования «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Хохорск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197BAA" w:rsidRDefault="00197BAA" w:rsidP="00197BAA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на 2016 – 2032 гг.»</w:t>
      </w: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с.Хохорск</w:t>
      </w:r>
      <w:proofErr w:type="spellEnd"/>
    </w:p>
    <w:p w:rsidR="00197BAA" w:rsidRDefault="00197BAA" w:rsidP="00197BA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2016г.</w:t>
      </w:r>
    </w:p>
    <w:p w:rsidR="00197BAA" w:rsidRDefault="00197BAA" w:rsidP="00197BAA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197BAA" w:rsidRDefault="00197BAA" w:rsidP="00197BAA">
      <w:pPr>
        <w:spacing w:after="0"/>
        <w:ind w:left="27" w:right="18" w:hanging="1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 Паспорт</w:t>
      </w:r>
    </w:p>
    <w:p w:rsidR="00197BAA" w:rsidRDefault="00197BAA" w:rsidP="00197BAA">
      <w:pPr>
        <w:spacing w:after="0" w:line="240" w:lineRule="atLeast"/>
        <w:ind w:left="28" w:right="18" w:hanging="11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муниципальной программы «Комплексное развитие социальной</w:t>
      </w:r>
    </w:p>
    <w:p w:rsidR="00197BAA" w:rsidRDefault="00197BAA" w:rsidP="00197BAA">
      <w:pPr>
        <w:spacing w:after="0" w:line="240" w:lineRule="atLeast"/>
        <w:ind w:left="28" w:right="16" w:hanging="11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инфраструктуры на территории муниципального образования «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Хохорск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» </w:t>
      </w:r>
    </w:p>
    <w:p w:rsidR="00197BAA" w:rsidRDefault="00197BAA" w:rsidP="00197BAA">
      <w:pPr>
        <w:spacing w:after="0" w:line="240" w:lineRule="atLeast"/>
        <w:ind w:left="28" w:right="16" w:hanging="11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 2016 - 2032 гг.»</w:t>
      </w:r>
    </w:p>
    <w:tbl>
      <w:tblPr>
        <w:tblW w:w="9967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589"/>
      </w:tblGrid>
      <w:tr w:rsidR="00197BAA" w:rsidTr="00E15D9C">
        <w:trPr>
          <w:trHeight w:val="99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на 2016- 2032 гг.» (далее – Программа)</w:t>
            </w:r>
          </w:p>
        </w:tc>
      </w:tr>
      <w:tr w:rsidR="00197BAA" w:rsidTr="00E15D9C">
        <w:trPr>
          <w:trHeight w:val="346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</w:t>
            </w:r>
            <w:hyperlink r:id="rId5" w:history="1">
              <w:r>
                <w:rPr>
                  <w:rStyle w:val="a6"/>
                  <w:rFonts w:ascii="Arial" w:hAnsi="Arial" w:cs="Arial"/>
                </w:rPr>
                <w:t>№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6"/>
                  <w:rFonts w:ascii="Arial" w:hAnsi="Arial" w:cs="Arial"/>
                </w:rPr>
                <w:t>131-</w:t>
              </w:r>
            </w:hyperlink>
            <w:hyperlink r:id="rId7" w:history="1">
              <w:r>
                <w:rPr>
                  <w:rStyle w:val="a6"/>
                  <w:rFonts w:ascii="Arial" w:hAnsi="Arial" w:cs="Arial"/>
                </w:rPr>
                <w:t>ФЗ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97BAA" w:rsidRDefault="00197BAA" w:rsidP="00E15D9C">
            <w:pPr>
              <w:spacing w:after="0"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Градостроительный кодекс РФ</w:t>
            </w:r>
          </w:p>
          <w:p w:rsidR="00197BAA" w:rsidRDefault="00197BAA" w:rsidP="00E15D9C">
            <w:pPr>
              <w:spacing w:after="0"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197BAA" w:rsidRDefault="00197BAA" w:rsidP="00E15D9C">
            <w:pPr>
              <w:spacing w:after="0" w:line="240" w:lineRule="atLeast"/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Генеральный план и правила 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</w:p>
          <w:p w:rsidR="00197BAA" w:rsidRDefault="00197BAA" w:rsidP="00E15D9C">
            <w:pPr>
              <w:spacing w:after="0"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Нормативы градостроительного проектирования</w:t>
            </w:r>
          </w:p>
        </w:tc>
      </w:tr>
      <w:tr w:rsidR="00197BAA" w:rsidTr="00E15D9C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97BAA" w:rsidTr="00E15D9C">
        <w:trPr>
          <w:trHeight w:val="54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97BAA" w:rsidTr="00E15D9C">
        <w:trPr>
          <w:trHeight w:val="91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ind w:right="86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реализацией Программы осуществляет 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97BAA" w:rsidTr="00E15D9C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Комплексное развитие социальной инфраструктуры</w:t>
            </w:r>
          </w:p>
        </w:tc>
      </w:tr>
      <w:tr w:rsidR="00197BAA" w:rsidTr="00E15D9C">
        <w:trPr>
          <w:trHeight w:val="11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ind w:left="3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197BAA" w:rsidTr="00E15D9C">
        <w:trPr>
          <w:trHeight w:val="175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 w:line="240" w:lineRule="atLeast"/>
              <w:ind w:left="37" w:right="4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197BAA" w:rsidRDefault="00197BAA" w:rsidP="00E15D9C">
            <w:pPr>
              <w:spacing w:after="0" w:line="240" w:lineRule="atLeast"/>
              <w:ind w:left="37" w:right="4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AA" w:rsidTr="00E15D9C">
        <w:trPr>
          <w:trHeight w:val="13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26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Укрупненное описание запланированных мероприятий</w:t>
            </w:r>
          </w:p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numPr>
                <w:ilvl w:val="0"/>
                <w:numId w:val="2"/>
              </w:numPr>
              <w:spacing w:after="0" w:line="26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МБДОУ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Хохорский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с.Хохорск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98 мест;</w:t>
            </w:r>
          </w:p>
          <w:p w:rsidR="00197BAA" w:rsidRDefault="00197BAA" w:rsidP="00E15D9C">
            <w:pPr>
              <w:spacing w:after="0" w:line="26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  строительство фельдшерско-акушерского пункта        </w:t>
            </w:r>
          </w:p>
          <w:p w:rsidR="00197BAA" w:rsidRDefault="00197BAA" w:rsidP="00E15D9C">
            <w:pPr>
              <w:spacing w:after="0" w:line="268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с.Хохорск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97BAA" w:rsidRDefault="00197BAA" w:rsidP="00E15D9C">
            <w:pPr>
              <w:spacing w:after="0" w:line="268" w:lineRule="auto"/>
              <w:ind w:left="-3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строительство начальной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школы-детский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сад  </w:t>
            </w:r>
          </w:p>
          <w:p w:rsidR="00197BAA" w:rsidRDefault="00197BAA" w:rsidP="00E15D9C">
            <w:pPr>
              <w:spacing w:after="0" w:line="268" w:lineRule="auto"/>
              <w:ind w:left="-3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д.Нововоскресенка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97BAA" w:rsidRDefault="00197BAA" w:rsidP="00E15D9C">
            <w:pPr>
              <w:spacing w:after="0" w:line="268" w:lineRule="auto"/>
              <w:ind w:left="-3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 строительство сельского клуба д.Шунта;</w:t>
            </w:r>
          </w:p>
          <w:p w:rsidR="00197BAA" w:rsidRDefault="00197BAA" w:rsidP="00E15D9C">
            <w:pPr>
              <w:spacing w:after="0" w:line="268" w:lineRule="auto"/>
              <w:ind w:left="-3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 строительство спортивной площадки д. Шунта и дополнительных спортивных площадок во всех населенных пунктах;</w:t>
            </w:r>
          </w:p>
          <w:p w:rsidR="00197BAA" w:rsidRDefault="00197BAA" w:rsidP="00E15D9C">
            <w:pPr>
              <w:spacing w:after="0" w:line="268" w:lineRule="auto"/>
              <w:ind w:left="-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6. подготовка ПСД на строительство универсальных спортивных залов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с.Хохорск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д.Ижилха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97BAA" w:rsidTr="00E15D9C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ind w:left="37" w:right="4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2016-2032 гг.</w:t>
            </w:r>
          </w:p>
        </w:tc>
      </w:tr>
      <w:tr w:rsidR="00197BAA" w:rsidTr="00E15D9C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</w:t>
            </w:r>
          </w:p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188" w:line="195" w:lineRule="atLeast"/>
              <w:ind w:firstLine="567"/>
              <w:jc w:val="both"/>
              <w:rPr>
                <w:rFonts w:ascii="Arial" w:hAnsi="Arial" w:cs="Arial"/>
                <w:color w:val="304855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финансирования:</w:t>
            </w:r>
            <w:r>
              <w:rPr>
                <w:rFonts w:ascii="Arial" w:hAnsi="Arial" w:cs="Arial"/>
                <w:color w:val="304855"/>
                <w:sz w:val="24"/>
                <w:szCs w:val="24"/>
              </w:rPr>
              <w:t xml:space="preserve"> 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      </w:r>
          </w:p>
          <w:p w:rsidR="00197BAA" w:rsidRDefault="00197BAA" w:rsidP="00E15D9C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:всего -    2023,0тыс.руб.                                      </w:t>
            </w:r>
          </w:p>
          <w:p w:rsidR="00197BAA" w:rsidRDefault="00197BAA" w:rsidP="00E15D9C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т.ч. : федеральный бюджет-</w:t>
            </w:r>
          </w:p>
          <w:p w:rsidR="00197BAA" w:rsidRDefault="00197BAA" w:rsidP="00E15D9C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областной бюджет- 738,8 тыс.руб.</w:t>
            </w:r>
          </w:p>
          <w:p w:rsidR="00197BAA" w:rsidRDefault="00197BAA" w:rsidP="00E15D9C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районный бюджет-</w:t>
            </w:r>
          </w:p>
          <w:p w:rsidR="00197BAA" w:rsidRDefault="00197BAA" w:rsidP="00E15D9C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местный бюджет- 1246,0тыс.руб.</w:t>
            </w:r>
          </w:p>
          <w:p w:rsidR="00197BAA" w:rsidRDefault="00197BAA" w:rsidP="00E15D9C">
            <w:pPr>
              <w:spacing w:after="0" w:line="240" w:lineRule="atLeast"/>
              <w:ind w:right="3088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внебюджетные средства-38,2 тыс.руб.</w:t>
            </w:r>
          </w:p>
          <w:p w:rsidR="00197BAA" w:rsidRDefault="00197BAA" w:rsidP="00E15D9C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AA" w:rsidTr="00E15D9C">
        <w:trPr>
          <w:trHeight w:val="148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новых объектов позволит </w:t>
            </w:r>
            <w:r>
              <w:rPr>
                <w:rFonts w:ascii="Arial" w:hAnsi="Arial" w:cs="Arial"/>
                <w:sz w:val="24"/>
                <w:szCs w:val="24"/>
              </w:rPr>
              <w:t>удовлетворить  потребности населения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в учреждениях обслуживания с учетом прогнозируемых характеристик социально-экономического развития и согласно существующим социальным нормативам. </w:t>
            </w:r>
          </w:p>
          <w:p w:rsidR="00197BAA" w:rsidRDefault="00197BAA" w:rsidP="00E15D9C">
            <w:pPr>
              <w:spacing w:after="8" w:line="254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97BAA" w:rsidRDefault="00197BAA" w:rsidP="00197BAA">
      <w:pPr>
        <w:jc w:val="both"/>
        <w:rPr>
          <w:rFonts w:ascii="Arial" w:hAnsi="Arial" w:cs="Arial"/>
          <w:sz w:val="28"/>
          <w:szCs w:val="28"/>
        </w:rPr>
      </w:pPr>
    </w:p>
    <w:p w:rsidR="00197BAA" w:rsidRPr="00A3709B" w:rsidRDefault="00197BAA" w:rsidP="00197BA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Характеристика существующего состояния социальной инфраструктуры</w:t>
      </w:r>
      <w:r>
        <w:rPr>
          <w:rFonts w:ascii="Arial" w:hAnsi="Arial" w:cs="Arial"/>
          <w:sz w:val="24"/>
          <w:szCs w:val="24"/>
        </w:rPr>
        <w:t xml:space="preserve">  </w:t>
      </w:r>
      <w:r w:rsidRPr="00A3709B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A3709B">
        <w:rPr>
          <w:rFonts w:ascii="Arial" w:hAnsi="Arial" w:cs="Arial"/>
          <w:b/>
          <w:sz w:val="24"/>
          <w:szCs w:val="24"/>
        </w:rPr>
        <w:t>Хохорск</w:t>
      </w:r>
      <w:proofErr w:type="spellEnd"/>
      <w:r w:rsidRPr="00A3709B">
        <w:rPr>
          <w:rFonts w:ascii="Arial" w:hAnsi="Arial" w:cs="Arial"/>
          <w:b/>
          <w:sz w:val="24"/>
          <w:szCs w:val="24"/>
        </w:rPr>
        <w:t>»</w:t>
      </w:r>
    </w:p>
    <w:p w:rsidR="00197BAA" w:rsidRDefault="00197BAA" w:rsidP="00197BAA">
      <w:pPr>
        <w:spacing w:after="0" w:line="240" w:lineRule="auto"/>
        <w:ind w:left="-5"/>
        <w:contextualSpacing/>
        <w:jc w:val="center"/>
        <w:rPr>
          <w:rFonts w:ascii="Arial" w:hAnsi="Arial" w:cs="Arial"/>
          <w:sz w:val="28"/>
          <w:szCs w:val="28"/>
        </w:rPr>
      </w:pPr>
    </w:p>
    <w:p w:rsidR="00197BAA" w:rsidRDefault="00197BAA" w:rsidP="00197BAA">
      <w:pPr>
        <w:spacing w:after="0" w:line="240" w:lineRule="auto"/>
        <w:ind w:left="-6" w:firstLine="71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 Описание социально-экономического состояния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Хохорск</w:t>
      </w:r>
      <w:proofErr w:type="spellEnd"/>
      <w:r>
        <w:rPr>
          <w:rFonts w:ascii="Arial" w:hAnsi="Arial" w:cs="Arial"/>
          <w:b/>
          <w:sz w:val="24"/>
          <w:szCs w:val="24"/>
        </w:rPr>
        <w:t>», сведения о градостроительной деятельности.</w:t>
      </w:r>
    </w:p>
    <w:p w:rsidR="00197BAA" w:rsidRDefault="00197BAA" w:rsidP="00197BAA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</w:t>
      </w:r>
      <w:proofErr w:type="spellStart"/>
      <w:r>
        <w:rPr>
          <w:rFonts w:ascii="Arial" w:hAnsi="Arial" w:cs="Arial"/>
          <w:bCs/>
        </w:rPr>
        <w:t>Хохорск</w:t>
      </w:r>
      <w:proofErr w:type="spellEnd"/>
      <w:r>
        <w:rPr>
          <w:rFonts w:ascii="Arial" w:hAnsi="Arial" w:cs="Arial"/>
        </w:rPr>
        <w:t xml:space="preserve">»  включает в себя 7 населенных пунктов : с. 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Нововоскресенка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Русиновка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Ижилха</w:t>
      </w:r>
      <w:proofErr w:type="spellEnd"/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Харатирген</w:t>
      </w:r>
      <w:proofErr w:type="spellEnd"/>
      <w:r>
        <w:rPr>
          <w:rFonts w:ascii="Arial" w:hAnsi="Arial" w:cs="Arial"/>
        </w:rPr>
        <w:t xml:space="preserve">, д.Шунта, </w:t>
      </w:r>
      <w:proofErr w:type="spellStart"/>
      <w:r>
        <w:rPr>
          <w:rFonts w:ascii="Arial" w:hAnsi="Arial" w:cs="Arial"/>
        </w:rPr>
        <w:t>д.Херетин</w:t>
      </w:r>
      <w:proofErr w:type="spellEnd"/>
      <w:r>
        <w:rPr>
          <w:rFonts w:ascii="Arial" w:hAnsi="Arial" w:cs="Arial"/>
        </w:rPr>
        <w:t>.</w:t>
      </w:r>
    </w:p>
    <w:p w:rsidR="00197BAA" w:rsidRDefault="00197BAA" w:rsidP="00197BAA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Границы муниципального образования «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 xml:space="preserve">»  установлены в соответствии с Законом 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- Ордынского Бурятского автономного округа от 30 декабря 2004 № 67-оз.</w:t>
      </w:r>
    </w:p>
    <w:p w:rsidR="00197BAA" w:rsidRDefault="00197BAA" w:rsidP="00197BAA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Расположено МО «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 xml:space="preserve">» в центре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района, граничит на западе –с МО «Бохан», МО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», на юго-западе и юге- с МО «Тараса»,На востоке с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района, на севере с муниципальными образованиями 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Село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 – административный центр муниципального образования, расположено в 14 км. от районного центра и в 135 км. от г. Иркутска. Остальные деревни муниципального образования размещаются в радиусе не более 7км. от административного центра.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численность населения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на 01.01.2016г. составляет – 2468 человек 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часть населения -68,3% сконцентрирована в географическом центре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, где расположены </w:t>
      </w:r>
      <w:proofErr w:type="spellStart"/>
      <w:r>
        <w:rPr>
          <w:rFonts w:ascii="Arial" w:hAnsi="Arial" w:cs="Arial"/>
          <w:sz w:val="24"/>
          <w:szCs w:val="24"/>
        </w:rPr>
        <w:t>с.Хохорск</w:t>
      </w:r>
      <w:proofErr w:type="spellEnd"/>
      <w:r>
        <w:rPr>
          <w:rFonts w:ascii="Arial" w:hAnsi="Arial" w:cs="Arial"/>
          <w:sz w:val="24"/>
          <w:szCs w:val="24"/>
        </w:rPr>
        <w:t xml:space="preserve"> (588),  </w:t>
      </w:r>
      <w:proofErr w:type="spellStart"/>
      <w:r>
        <w:rPr>
          <w:rFonts w:ascii="Arial" w:hAnsi="Arial" w:cs="Arial"/>
          <w:sz w:val="24"/>
          <w:szCs w:val="24"/>
        </w:rPr>
        <w:t>д.Ижилха</w:t>
      </w:r>
      <w:proofErr w:type="spellEnd"/>
      <w:r>
        <w:rPr>
          <w:rFonts w:ascii="Arial" w:hAnsi="Arial" w:cs="Arial"/>
          <w:sz w:val="24"/>
          <w:szCs w:val="24"/>
        </w:rPr>
        <w:t xml:space="preserve">(482) и </w:t>
      </w:r>
      <w:proofErr w:type="spellStart"/>
      <w:r>
        <w:rPr>
          <w:rFonts w:ascii="Arial" w:hAnsi="Arial" w:cs="Arial"/>
          <w:sz w:val="24"/>
          <w:szCs w:val="24"/>
        </w:rPr>
        <w:t>д.Харатирген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(615) . Возрастная структура населения характеризуется высокой долей населения младше трудоспособного возраста -28,0%, в трудоспособном </w:t>
      </w:r>
      <w:r>
        <w:rPr>
          <w:rFonts w:ascii="Arial" w:hAnsi="Arial" w:cs="Arial"/>
          <w:sz w:val="24"/>
          <w:szCs w:val="24"/>
        </w:rPr>
        <w:lastRenderedPageBreak/>
        <w:t xml:space="preserve">возрасте -59,1% . Старше трудоспособного возраста-12,9%. – этот показатель   ниже среднего  по району(15,1) и по области (18,6). . 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Таблица. Естественное и механическое движение населения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992"/>
        <w:gridCol w:w="1276"/>
        <w:gridCol w:w="1276"/>
        <w:gridCol w:w="1134"/>
        <w:gridCol w:w="1134"/>
      </w:tblGrid>
      <w:tr w:rsidR="00197BAA" w:rsidTr="00E15D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целом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</w:tr>
      <w:tr w:rsidR="00197BAA" w:rsidTr="00E15D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Естественный прирост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+23</w:t>
            </w:r>
          </w:p>
        </w:tc>
      </w:tr>
      <w:tr w:rsidR="00197BAA" w:rsidTr="00E15D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рождаемость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97BAA" w:rsidTr="00E15D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смертность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197BAA" w:rsidTr="00E15D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Механический прирост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  <w:tr w:rsidR="00197BAA" w:rsidTr="00E15D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97BAA" w:rsidTr="00E15D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97BAA" w:rsidTr="00E15D9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+26</w:t>
            </w:r>
          </w:p>
        </w:tc>
      </w:tr>
    </w:tbl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Наблюдается устойчивый положительный естественный прирост населения, который складывается в основном за счет низкого коэффициента смертности  и высокого показателя рождаемости. 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миграционном движении наблюдался незначительный отток населения из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 в сторону районного и областного центров.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Обязательным компонентом демографического прогноза, разрабатываемого в рамках Генерального плана 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», является учет демографической политики государства,  реализация приоритетных национальных проектов в области здравоохранения и доступного жилья, формирование у населения мотивации к ведению здорового образа жизни, улучшение качества и доступности для населения медицинских услуг. Учитывая эти факторы,  ожидается дальнейшее улучшение демографических показателей, что требует увеличения мест в дошкольных учреждениях.  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сформирован единый общественный центр , расположенный вдоль главной улицы с.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. На данной территории размещаются основные объекты общественно-долевой застройки: администрация, средняя общеобразовательная школа, Дом культуры, библиотека, детский сад, объекты торговли. Территории объектов общественно – делового назначения имеются во всех деревнях и расположены преимущественно на главных улицах в центральной части населенных пунктов.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Жилая застройка населенных пунктов представлена в основном неблагоустроенными одноэтажными двухквартирными и индивидуальными жилыми домами в деревянном и панельном исполнении.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всех населенных пунктах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новое жилищное строительство возможно вести на брошенных пустующих участках. В д. </w:t>
      </w:r>
      <w:proofErr w:type="spellStart"/>
      <w:r>
        <w:rPr>
          <w:rFonts w:ascii="Arial" w:hAnsi="Arial" w:cs="Arial"/>
          <w:sz w:val="24"/>
          <w:szCs w:val="24"/>
        </w:rPr>
        <w:t>Харатирген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д.Ижилха</w:t>
      </w:r>
      <w:proofErr w:type="spellEnd"/>
      <w:r>
        <w:rPr>
          <w:rFonts w:ascii="Arial" w:hAnsi="Arial" w:cs="Arial"/>
          <w:sz w:val="24"/>
          <w:szCs w:val="24"/>
        </w:rPr>
        <w:t xml:space="preserve"> предлагается также новое строительство на свободных территориях – по 7-11 га.</w:t>
      </w: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Жители активно участвуют в различных программах по обеспечению жильем: «Устойчивое развитие сельских территорий Иркутской области»,  «Обеспечение жильем молодых семей» и т.д. 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сферу полномочий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в рамках организации культурно-бытового обслуживания согласно ФЗ №131 «Об общих принципах организации местного самоуправления в РФ» входит:</w:t>
      </w:r>
    </w:p>
    <w:p w:rsidR="00197BAA" w:rsidRDefault="00197BAA" w:rsidP="00197BAA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библиотечного обслуживания населения, </w:t>
      </w:r>
    </w:p>
    <w:p w:rsidR="00197BAA" w:rsidRDefault="00197BAA" w:rsidP="00197BAA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организации досуга и обеспечения жителей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услугами организаций культуры,</w:t>
      </w:r>
    </w:p>
    <w:p w:rsidR="00197BAA" w:rsidRDefault="00197BAA" w:rsidP="00197BAA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условий для развития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физической культуры и массового спорта, </w:t>
      </w:r>
    </w:p>
    <w:p w:rsidR="00197BAA" w:rsidRDefault="00197BAA" w:rsidP="00197BAA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массового отдыха жителей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и организация обустройства мест массового отдыха населения, </w:t>
      </w:r>
    </w:p>
    <w:p w:rsidR="00197BAA" w:rsidRDefault="00197BAA" w:rsidP="00197BAA">
      <w:pPr>
        <w:numPr>
          <w:ilvl w:val="1"/>
          <w:numId w:val="4"/>
        </w:numPr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музеев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организация дошкольного, общего и дополнительного образования, организация оказания медицинской помощи в амбулаторно-</w:t>
      </w:r>
      <w:r>
        <w:rPr>
          <w:rFonts w:ascii="Arial" w:hAnsi="Arial" w:cs="Arial"/>
          <w:sz w:val="24"/>
          <w:szCs w:val="24"/>
        </w:rPr>
        <w:lastRenderedPageBreak/>
        <w:t xml:space="preserve">поликлинических и больничных учреждениях находится в полномочиях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 Таким образом, расчеты по развитию системы образования и здравоохранения в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носят рекомендательный характер и утверждаются на уровне Схемы территориального планирования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 генеральном плане, утвержденном Решением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№ 175 от 15.05.2013г., предполагается обоснование варианта размещения утверждаемых в Схемах территориального планирования объектов местного значения поселения на основе анализа использования территории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», возможных направлений развития</w:t>
      </w:r>
      <w:r>
        <w:rPr>
          <w:rFonts w:ascii="Arial" w:hAnsi="Arial" w:cs="Arial"/>
          <w:sz w:val="28"/>
          <w:szCs w:val="28"/>
        </w:rPr>
        <w:t>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Существующие объекты социальной инфраструктуры поселения и уровень обеспеченности населения услугами социальной сферы.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расположены следующие объекты социальной инфраструктуры:</w:t>
      </w:r>
    </w:p>
    <w:p w:rsidR="00197BAA" w:rsidRDefault="00197BAA" w:rsidP="00197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1.  Объекты социальной инфраструктуры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445"/>
        <w:gridCol w:w="2435"/>
        <w:gridCol w:w="3128"/>
      </w:tblGrid>
      <w:tr w:rsidR="00197BAA" w:rsidTr="00E15D9C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Объект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значения муниципального района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 с универсальным спортивным залом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с.Хохорск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Лицензионная емкость 268 мест,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фактическая емкость –251 мест,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спортивного зала - </w:t>
            </w:r>
            <w:smartTag w:uri="urn:schemas-microsoft-com:office:smarttags" w:element="metricconverter">
              <w:smartTagPr>
                <w:attr w:name="ProductID" w:val="25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250 м</w:t>
              </w:r>
              <w:r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Русиновская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начальная школа-сад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(Структурное подразделение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Лицензионная емкость 15 школьных мест и 20 дошкольных мест,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фактическая емкость – 20/20 мест,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Нововоскресенская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начальная школа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(Структурное подразделение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д.Нововоскресенка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Лицензионная емкость 25 мест,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фактическая емкость – 14 мест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Харатиргенская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общеобразовательная начальная школа-сад»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д.Харатирген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Лицензионная емкость 50 школьных мест и 20 дошкольных мест,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фактическая емкость – 39/24 мест,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Шунтинская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общеобразовательная начальная школа-сад»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д.Шунта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Лицензионная емкость 35 школьных мест и 20 дошкольных мест,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фактическая емкость – 16/24 мест,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с.Хохорск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Лицензионная емкость 35 мест,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фактическая емкость – 44 места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д.Нововоскресенка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д.Харатирген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 значения МО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Социально-культурный центр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с.Хохорск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зрительских мест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Харатиргенский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дом культуры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д.Харатирген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150 зрительских мест, спортивный зал 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Нововоскресенский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д.Нововоскресенка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зрительских мест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д.Нововоскресенка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  тыс. экз. хранения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Сельская 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с.Хохорск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 тыс. экз. хранения</w:t>
            </w:r>
          </w:p>
        </w:tc>
      </w:tr>
      <w:tr w:rsidR="00197BAA" w:rsidTr="00E15D9C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Русиновский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зрительских мест</w:t>
            </w:r>
          </w:p>
        </w:tc>
      </w:tr>
    </w:tbl>
    <w:p w:rsidR="00197BAA" w:rsidRDefault="00197BAA" w:rsidP="00197BAA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7BAA" w:rsidRDefault="00197BAA" w:rsidP="00197BAA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объектов потребительского рынка в муниципальном образовании функционируют 16 объектов торговли (425м2 торговой площади), имеющиеся во всех населенных пунктах, один объект общепита – полезная площадь которого 85,5м2, одна пекарня.</w:t>
      </w:r>
    </w:p>
    <w:p w:rsidR="00197BAA" w:rsidRDefault="00197BAA" w:rsidP="00197BAA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Специализированный спортивный зал находится при общеобразовательной школе и при всех образовательных учреждениях имеются спортивные классы и спортивные площадки. Также спортивные площадки имеются во всех  населенных пунктах, кроме д.Шунта и д. </w:t>
      </w:r>
      <w:proofErr w:type="spellStart"/>
      <w:r>
        <w:rPr>
          <w:rFonts w:ascii="Arial" w:hAnsi="Arial" w:cs="Arial"/>
          <w:sz w:val="24"/>
          <w:szCs w:val="24"/>
        </w:rPr>
        <w:t>Херетин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97BAA" w:rsidRDefault="00197BAA" w:rsidP="00197BAA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197BAA" w:rsidRDefault="00197BAA" w:rsidP="00197BAA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Таблица. Расчет потребности в учреждениях социальной инфраструктуры</w:t>
      </w:r>
    </w:p>
    <w:tbl>
      <w:tblPr>
        <w:tblW w:w="5000" w:type="pct"/>
        <w:tblLook w:val="04A0"/>
      </w:tblPr>
      <w:tblGrid>
        <w:gridCol w:w="2752"/>
        <w:gridCol w:w="869"/>
        <w:gridCol w:w="1353"/>
        <w:gridCol w:w="1711"/>
        <w:gridCol w:w="1102"/>
        <w:gridCol w:w="920"/>
        <w:gridCol w:w="864"/>
      </w:tblGrid>
      <w:tr w:rsidR="00197BAA" w:rsidTr="00E15D9C">
        <w:trPr>
          <w:trHeight w:val="255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учреждения</w:t>
            </w: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норматив на 1000 чел.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потребность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Расчет</w:t>
            </w:r>
          </w:p>
        </w:tc>
      </w:tr>
      <w:tr w:rsidR="00197BAA" w:rsidTr="00E15D9C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сущ.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сохран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новое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197BAA" w:rsidTr="00E15D9C">
        <w:trPr>
          <w:trHeight w:val="1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</w:tr>
      <w:tr w:rsidR="00197BAA" w:rsidTr="00E15D9C">
        <w:trPr>
          <w:trHeight w:val="40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197BAA" w:rsidTr="00E15D9C">
        <w:trPr>
          <w:trHeight w:val="2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197BAA" w:rsidTr="00E15D9C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197BAA" w:rsidTr="00E15D9C">
        <w:trPr>
          <w:trHeight w:val="5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</w:tr>
      <w:tr w:rsidR="00197BAA" w:rsidTr="00E15D9C">
        <w:trPr>
          <w:trHeight w:val="46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197BAA" w:rsidTr="00E15D9C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</w:tr>
      <w:tr w:rsidR="00197BAA" w:rsidTr="00E15D9C">
        <w:trPr>
          <w:trHeight w:val="2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культуры клубного типа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зрит. 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197BAA" w:rsidTr="00E15D9C">
        <w:trPr>
          <w:trHeight w:val="1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Сфера потребительского рынка</w:t>
            </w:r>
          </w:p>
        </w:tc>
      </w:tr>
      <w:tr w:rsidR="00197BAA" w:rsidTr="00E15D9C">
        <w:trPr>
          <w:trHeight w:val="46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Объекты торговли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торг.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площ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</w:p>
        </w:tc>
      </w:tr>
      <w:tr w:rsidR="00197BAA" w:rsidTr="00E15D9C">
        <w:trPr>
          <w:trHeight w:val="2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</w:tbl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Потребность в учреждениях дошкольного и среднего общего образования рассчитывается исходя из прогнозной возрастной структуры населения.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аварийным состоянием существующих объектов, согласно положениям Схемы территориального планирования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с.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 запланировано строительство детского сада, в д. </w:t>
      </w:r>
      <w:proofErr w:type="spellStart"/>
      <w:r>
        <w:rPr>
          <w:rFonts w:ascii="Arial" w:hAnsi="Arial" w:cs="Arial"/>
          <w:sz w:val="24"/>
          <w:szCs w:val="24"/>
        </w:rPr>
        <w:t>Нововоскресенка</w:t>
      </w:r>
      <w:proofErr w:type="spellEnd"/>
      <w:r>
        <w:rPr>
          <w:rFonts w:ascii="Arial" w:hAnsi="Arial" w:cs="Arial"/>
          <w:sz w:val="24"/>
          <w:szCs w:val="24"/>
        </w:rPr>
        <w:t xml:space="preserve">  - новой начальной </w:t>
      </w:r>
      <w:proofErr w:type="spellStart"/>
      <w:r>
        <w:rPr>
          <w:rFonts w:ascii="Arial" w:hAnsi="Arial" w:cs="Arial"/>
          <w:sz w:val="24"/>
          <w:szCs w:val="24"/>
        </w:rPr>
        <w:t>школы-сад</w:t>
      </w:r>
      <w:proofErr w:type="spellEnd"/>
      <w:r>
        <w:rPr>
          <w:rFonts w:ascii="Arial" w:hAnsi="Arial" w:cs="Arial"/>
          <w:sz w:val="24"/>
          <w:szCs w:val="24"/>
        </w:rPr>
        <w:t xml:space="preserve">. Также планируется строительство дополнительного детского сада в д. </w:t>
      </w:r>
      <w:proofErr w:type="spellStart"/>
      <w:r>
        <w:rPr>
          <w:rFonts w:ascii="Arial" w:hAnsi="Arial" w:cs="Arial"/>
          <w:sz w:val="24"/>
          <w:szCs w:val="24"/>
        </w:rPr>
        <w:t>Харатирген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создания условий для обеспечения жителей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услугами общественного питания, торговли и бытового обслуживания выделяются дополнительные территории под многофункциональную общественно-деловую зону в с.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д.Харатирген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д.Ижилха</w:t>
      </w:r>
      <w:proofErr w:type="spellEnd"/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жилой застройке во всех населенных пунктах необходимо выделение территорий для организации дополнительных детских площадок и зон отдыха.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7BAA" w:rsidRPr="00AA52B8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A52B8">
        <w:rPr>
          <w:rFonts w:ascii="Arial" w:hAnsi="Arial" w:cs="Arial"/>
          <w:b/>
          <w:sz w:val="24"/>
          <w:szCs w:val="24"/>
        </w:rPr>
        <w:t>2.4 Нормативно правовая база необходимая для функционирования и развития социальной инфраструктуры  поселения</w:t>
      </w:r>
    </w:p>
    <w:p w:rsidR="00197BAA" w:rsidRDefault="00197BAA" w:rsidP="00197BA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функционирования и развития социальной инфраструктуры сельского поселения  разработана следующая нормативно-правовая база: </w:t>
      </w:r>
    </w:p>
    <w:p w:rsidR="00197BAA" w:rsidRDefault="00197BAA" w:rsidP="00197BA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Генеральный план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области;</w:t>
      </w:r>
    </w:p>
    <w:p w:rsidR="00197BAA" w:rsidRDefault="00197BAA" w:rsidP="00197BA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Муниципальная программа «Комплексное развитие систем коммунальной инфраструктуры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на 2014-2020годы» </w:t>
      </w:r>
    </w:p>
    <w:p w:rsidR="00197BAA" w:rsidRDefault="00197BAA" w:rsidP="00197BA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Положение о территориальном планировании;</w:t>
      </w:r>
    </w:p>
    <w:p w:rsidR="00197BAA" w:rsidRDefault="00197BAA" w:rsidP="00197BA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Иркутской области      </w:t>
      </w:r>
    </w:p>
    <w:p w:rsidR="00197BAA" w:rsidRDefault="00197BAA" w:rsidP="00197BAA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Муниципальная программа «Энергосбережение и повышение энергетической эффективности в муниципальных учреждениях 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на 2011-2016 годы» Данная нормативно-правовая база является необходимой и достаточной для дальнейшего функционирования и развития социальной инфраструктуры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197BAA" w:rsidRDefault="00197BAA" w:rsidP="00197BAA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</w:p>
    <w:p w:rsidR="00197BAA" w:rsidRDefault="00197BAA" w:rsidP="00197BAA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3.Перечень мероприятий (инвестиционных проектов) по проектированию, строительству и реконструкции объектов социальной инфраструктуры .  </w:t>
      </w:r>
    </w:p>
    <w:p w:rsidR="00197BAA" w:rsidRDefault="00197BAA" w:rsidP="00197BAA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Таблица. Планируемые для размещения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объекты социальной инфраструктуры местного значения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321"/>
        <w:gridCol w:w="2176"/>
        <w:gridCol w:w="2256"/>
        <w:gridCol w:w="2245"/>
      </w:tblGrid>
      <w:tr w:rsidR="00197BAA" w:rsidTr="00E15D9C">
        <w:trPr>
          <w:cantSplit/>
          <w:trHeight w:val="405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назначение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объекта</w:t>
            </w: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характеристика</w:t>
            </w: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</w:p>
        </w:tc>
      </w:tr>
      <w:tr w:rsidR="00197BAA" w:rsidTr="00E15D9C">
        <w:trPr>
          <w:cantSplit/>
          <w:trHeight w:val="36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</w:tr>
      <w:tr w:rsidR="00197BAA" w:rsidTr="00E15D9C">
        <w:trPr>
          <w:trHeight w:val="7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Объекты местного значения муниципального района</w:t>
            </w:r>
          </w:p>
        </w:tc>
      </w:tr>
      <w:tr w:rsidR="00197BAA" w:rsidTr="00E15D9C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предоставления общедоступного бесплатного дошкольного и начального общего образования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Детский сад (к 2022 году)*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 мест</w:t>
            </w: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</w:p>
        </w:tc>
      </w:tr>
      <w:tr w:rsidR="00197BAA" w:rsidTr="00E15D9C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Детский сад (к 2022 году)*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мест</w:t>
            </w:r>
          </w:p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Харатирген</w:t>
            </w:r>
            <w:proofErr w:type="spellEnd"/>
          </w:p>
        </w:tc>
      </w:tr>
      <w:tr w:rsidR="00197BAA" w:rsidTr="00E15D9C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Начальная школа-сад*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20/15 мест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Нововосресенка</w:t>
            </w:r>
            <w:proofErr w:type="spellEnd"/>
          </w:p>
        </w:tc>
      </w:tr>
      <w:tr w:rsidR="00197BAA" w:rsidTr="00E15D9C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оказания первичной медико-санитарной помощи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</w:p>
        </w:tc>
      </w:tr>
      <w:tr w:rsidR="00197BAA" w:rsidTr="00E15D9C">
        <w:trPr>
          <w:trHeight w:val="7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Объекты местного значения МО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Хохорск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197BAA" w:rsidTr="00E15D9C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Универсальный спортивный зал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300 м</w:t>
              </w:r>
              <w:r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Arial" w:hAnsi="Arial" w:cs="Arial"/>
                  <w:sz w:val="24"/>
                  <w:szCs w:val="24"/>
                </w:rPr>
                <w:t>0,2 га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</w:p>
        </w:tc>
      </w:tr>
      <w:tr w:rsidR="00197BAA" w:rsidTr="00E15D9C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Универсальный спортивный зал(к 2032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300 м</w:t>
              </w:r>
              <w:r>
                <w:rPr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Arial" w:hAnsi="Arial" w:cs="Arial"/>
                  <w:sz w:val="24"/>
                  <w:szCs w:val="24"/>
                </w:rPr>
                <w:t>0,2 га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Харатирген</w:t>
            </w:r>
            <w:proofErr w:type="spellEnd"/>
          </w:p>
        </w:tc>
      </w:tr>
      <w:tr w:rsidR="00197BAA" w:rsidTr="00E15D9C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Футбольное поле со спортивными площадками 1500-</w:t>
            </w:r>
            <w:smartTag w:uri="urn:schemas-microsoft-com:office:smarttags" w:element="metricconverter">
              <w:smartTagPr>
                <w:attr w:name="ProductID" w:val="200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2000 м2</w:t>
              </w:r>
            </w:smartTag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Хохорск</w:t>
            </w:r>
            <w:proofErr w:type="spellEnd"/>
          </w:p>
        </w:tc>
      </w:tr>
      <w:tr w:rsidR="00197BAA" w:rsidTr="00E15D9C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540 м2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Ижилха</w:t>
            </w:r>
            <w:proofErr w:type="spellEnd"/>
          </w:p>
        </w:tc>
      </w:tr>
      <w:tr w:rsidR="00197BAA" w:rsidTr="00E15D9C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540 м2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Русиновка</w:t>
            </w:r>
            <w:proofErr w:type="spellEnd"/>
          </w:p>
        </w:tc>
      </w:tr>
      <w:tr w:rsidR="00197BAA" w:rsidTr="00E15D9C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Спортивная площадка (800-</w:t>
            </w:r>
            <w:smartTag w:uri="urn:schemas-microsoft-com:office:smarttags" w:element="metricconverter">
              <w:smartTagPr>
                <w:attr w:name="ProductID" w:val="100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1000 м2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Харатирген</w:t>
            </w:r>
            <w:proofErr w:type="spellEnd"/>
          </w:p>
        </w:tc>
      </w:tr>
      <w:tr w:rsidR="00197BAA" w:rsidTr="00E15D9C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540 м2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д.Шунта</w:t>
            </w:r>
          </w:p>
        </w:tc>
      </w:tr>
      <w:tr w:rsidR="00197BAA" w:rsidTr="00E15D9C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Плоскостные спортивные сооружения 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>
                <w:rPr>
                  <w:rFonts w:ascii="Arial" w:hAnsi="Arial" w:cs="Arial"/>
                  <w:sz w:val="24"/>
                  <w:szCs w:val="24"/>
                </w:rPr>
                <w:t>540 м2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</w:p>
        </w:tc>
      </w:tr>
      <w:tr w:rsidR="00197BAA" w:rsidTr="00E15D9C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 культуры клубного типа *(к 2022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зрит.мест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д.Русиновка</w:t>
            </w:r>
            <w:proofErr w:type="spellEnd"/>
          </w:p>
        </w:tc>
      </w:tr>
      <w:tr w:rsidR="00197BAA" w:rsidTr="00E15D9C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AA" w:rsidRDefault="00197BAA" w:rsidP="00E15D9C">
            <w:pPr>
              <w:numPr>
                <w:ilvl w:val="0"/>
                <w:numId w:val="5"/>
              </w:numPr>
              <w:spacing w:after="0" w:line="240" w:lineRule="auto"/>
              <w:ind w:left="72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 культуры клубного типа *(к 2032 году)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зрит.мест</w:t>
            </w:r>
            <w:proofErr w:type="spell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AA" w:rsidRDefault="00197BAA" w:rsidP="00E15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д.Шунта</w:t>
            </w:r>
          </w:p>
        </w:tc>
      </w:tr>
    </w:tbl>
    <w:p w:rsidR="00197BAA" w:rsidRDefault="00197BAA" w:rsidP="00197BA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согласно предложениям СТП </w:t>
      </w:r>
      <w:proofErr w:type="spellStart"/>
      <w:r>
        <w:rPr>
          <w:rFonts w:ascii="Times New Roman" w:hAnsi="Times New Roman"/>
          <w:sz w:val="20"/>
          <w:szCs w:val="20"/>
        </w:rPr>
        <w:t>Боханского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197BAA" w:rsidRDefault="00197BAA" w:rsidP="00197BAA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культуры клубного типа в </w:t>
      </w:r>
      <w:proofErr w:type="spellStart"/>
      <w:r>
        <w:rPr>
          <w:rFonts w:ascii="Arial" w:hAnsi="Arial" w:cs="Arial"/>
          <w:sz w:val="24"/>
          <w:szCs w:val="24"/>
        </w:rPr>
        <w:t>д.Русиновка</w:t>
      </w:r>
      <w:proofErr w:type="spellEnd"/>
      <w:r>
        <w:rPr>
          <w:rFonts w:ascii="Arial" w:hAnsi="Arial" w:cs="Arial"/>
          <w:sz w:val="24"/>
          <w:szCs w:val="24"/>
        </w:rPr>
        <w:t xml:space="preserve"> уже построено и функционирует, в д.Шунта строительство клуба планируется .</w:t>
      </w:r>
    </w:p>
    <w:p w:rsidR="00197BAA" w:rsidRDefault="00197BAA" w:rsidP="00197BA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Из объектов местного значения в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Ген. Планом  предлагалось благоустройство плоскостных спортивных сооружений (футбольное поле с игровыми площадками 1500 - 2000 м2), спортивных площадок в </w:t>
      </w:r>
      <w:proofErr w:type="spellStart"/>
      <w:r>
        <w:rPr>
          <w:rFonts w:ascii="Arial" w:hAnsi="Arial" w:cs="Arial"/>
          <w:sz w:val="24"/>
          <w:szCs w:val="24"/>
        </w:rPr>
        <w:t>дд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Ижилха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Русиновка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Харатирген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, Шунта, </w:t>
      </w:r>
      <w:proofErr w:type="spellStart"/>
      <w:r>
        <w:rPr>
          <w:rFonts w:ascii="Arial" w:hAnsi="Arial" w:cs="Arial"/>
          <w:sz w:val="24"/>
          <w:szCs w:val="24"/>
        </w:rPr>
        <w:t>Нововоскресенка</w:t>
      </w:r>
      <w:proofErr w:type="spellEnd"/>
      <w:r>
        <w:rPr>
          <w:rFonts w:ascii="Arial" w:hAnsi="Arial" w:cs="Arial"/>
          <w:sz w:val="24"/>
          <w:szCs w:val="24"/>
        </w:rPr>
        <w:t xml:space="preserve"> (по 500-</w:t>
      </w:r>
      <w:smartTag w:uri="urn:schemas-microsoft-com:office:smarttags" w:element="metricconverter">
        <w:smartTagPr>
          <w:attr w:name="ProductID" w:val="800 м2"/>
        </w:smartTagPr>
        <w:r>
          <w:rPr>
            <w:rFonts w:ascii="Arial" w:hAnsi="Arial" w:cs="Arial"/>
            <w:sz w:val="24"/>
            <w:szCs w:val="24"/>
          </w:rPr>
          <w:t>800 м2</w:t>
        </w:r>
      </w:smartTag>
      <w:r>
        <w:rPr>
          <w:rFonts w:ascii="Arial" w:hAnsi="Arial" w:cs="Arial"/>
          <w:sz w:val="24"/>
          <w:szCs w:val="24"/>
        </w:rPr>
        <w:t xml:space="preserve">), а также строительство универсального спортивного зала общего пользования в </w:t>
      </w:r>
      <w:proofErr w:type="spellStart"/>
      <w:r>
        <w:rPr>
          <w:rFonts w:ascii="Arial" w:hAnsi="Arial" w:cs="Arial"/>
          <w:sz w:val="24"/>
          <w:szCs w:val="24"/>
        </w:rPr>
        <w:t>с.Хохорск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д.Харатирген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.  Спортивно- игровые площадки в </w:t>
      </w:r>
      <w:proofErr w:type="spellStart"/>
      <w:r>
        <w:rPr>
          <w:rFonts w:ascii="Arial" w:hAnsi="Arial" w:cs="Arial"/>
          <w:sz w:val="24"/>
          <w:szCs w:val="24"/>
        </w:rPr>
        <w:t>дд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Ижилха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Русиновка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Харатирген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Нововоскресенка</w:t>
      </w:r>
      <w:proofErr w:type="spellEnd"/>
      <w:r>
        <w:rPr>
          <w:rFonts w:ascii="Arial" w:hAnsi="Arial" w:cs="Arial"/>
          <w:sz w:val="24"/>
          <w:szCs w:val="24"/>
        </w:rPr>
        <w:t xml:space="preserve"> на сегодняшний день оборудованы и действуют. </w:t>
      </w:r>
    </w:p>
    <w:p w:rsidR="00197BAA" w:rsidRDefault="00197BAA" w:rsidP="00197BAA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</w:p>
    <w:p w:rsidR="00197BAA" w:rsidRDefault="00197BAA" w:rsidP="00197BAA">
      <w:pPr>
        <w:spacing w:after="0" w:line="240" w:lineRule="auto"/>
        <w:ind w:left="7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Оценка объемов и источников финансирования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(инвестиционных проектов) по проектированию, строительству и реконструкции объектов социальной инфраструктуры поселения. </w:t>
      </w:r>
    </w:p>
    <w:p w:rsidR="00197BAA" w:rsidRDefault="00197BAA" w:rsidP="00197BAA">
      <w:pPr>
        <w:spacing w:after="0" w:line="240" w:lineRule="atLeast"/>
        <w:ind w:left="70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31" w:type="dxa"/>
        <w:tblInd w:w="-353" w:type="dxa"/>
        <w:tblLayout w:type="fixed"/>
        <w:tblCellMar>
          <w:top w:w="63" w:type="dxa"/>
          <w:left w:w="113" w:type="dxa"/>
          <w:right w:w="115" w:type="dxa"/>
        </w:tblCellMar>
        <w:tblLook w:val="04A0"/>
      </w:tblPr>
      <w:tblGrid>
        <w:gridCol w:w="609"/>
        <w:gridCol w:w="3120"/>
        <w:gridCol w:w="990"/>
        <w:gridCol w:w="144"/>
        <w:gridCol w:w="706"/>
        <w:gridCol w:w="286"/>
        <w:gridCol w:w="707"/>
        <w:gridCol w:w="285"/>
        <w:gridCol w:w="707"/>
        <w:gridCol w:w="285"/>
        <w:gridCol w:w="707"/>
        <w:gridCol w:w="286"/>
        <w:gridCol w:w="706"/>
        <w:gridCol w:w="142"/>
        <w:gridCol w:w="144"/>
        <w:gridCol w:w="707"/>
      </w:tblGrid>
      <w:tr w:rsidR="00197BAA" w:rsidTr="00E15D9C">
        <w:trPr>
          <w:trHeight w:val="286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AA" w:rsidRDefault="00197BAA" w:rsidP="00E15D9C">
            <w:pPr>
              <w:spacing w:after="0"/>
              <w:ind w:lef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 w:line="26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проектированию, строительству и реконструкции объектов социальной</w:t>
            </w:r>
          </w:p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инфраструктуры</w:t>
            </w:r>
          </w:p>
        </w:tc>
        <w:tc>
          <w:tcPr>
            <w:tcW w:w="68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и источники финансирования по годам ,тыс.руб.</w:t>
            </w:r>
          </w:p>
        </w:tc>
      </w:tr>
      <w:tr w:rsidR="00197BAA" w:rsidTr="00E15D9C">
        <w:trPr>
          <w:trHeight w:val="562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AA" w:rsidRDefault="00197BAA" w:rsidP="00E15D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2021-2032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по программе,</w:t>
            </w:r>
          </w:p>
          <w:p w:rsidR="00197BAA" w:rsidRDefault="00197BAA" w:rsidP="00E15D9C">
            <w:pPr>
              <w:spacing w:after="0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  <w:p w:rsidR="00197BAA" w:rsidRDefault="00197BAA" w:rsidP="00E15D9C">
            <w:pPr>
              <w:spacing w:after="0"/>
              <w:ind w:lef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right="7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образования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МБДОУ «</w:t>
            </w:r>
            <w:proofErr w:type="spellStart"/>
            <w:r>
              <w:rPr>
                <w:rFonts w:ascii="Arial" w:hAnsi="Arial" w:cs="Arial"/>
              </w:rPr>
              <w:t>Хохорский</w:t>
            </w:r>
            <w:proofErr w:type="spellEnd"/>
            <w:r>
              <w:rPr>
                <w:rFonts w:ascii="Arial" w:hAnsi="Arial" w:cs="Arial"/>
              </w:rPr>
              <w:t xml:space="preserve"> детский сад» на 98 мест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right="41"/>
              <w:jc w:val="center"/>
              <w:rPr>
                <w:rFonts w:ascii="Arial" w:hAnsi="Arial" w:cs="Arial"/>
              </w:rPr>
            </w:pP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Детский сад </w:t>
            </w:r>
            <w:proofErr w:type="spellStart"/>
            <w:r>
              <w:rPr>
                <w:rFonts w:ascii="Arial" w:hAnsi="Arial" w:cs="Arial"/>
              </w:rPr>
              <w:t>д.Харатирген</w:t>
            </w:r>
            <w:proofErr w:type="spellEnd"/>
            <w:r>
              <w:rPr>
                <w:rFonts w:ascii="Arial" w:hAnsi="Arial" w:cs="Arial"/>
              </w:rPr>
              <w:t xml:space="preserve"> на 50 мест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Начальная школа-сад </w:t>
            </w:r>
            <w:proofErr w:type="spellStart"/>
            <w:r>
              <w:rPr>
                <w:rFonts w:ascii="Arial" w:hAnsi="Arial" w:cs="Arial"/>
              </w:rPr>
              <w:t>д.Нововоскресеновка</w:t>
            </w:r>
            <w:proofErr w:type="spellEnd"/>
            <w:r>
              <w:rPr>
                <w:rFonts w:ascii="Arial" w:hAnsi="Arial" w:cs="Arial"/>
              </w:rPr>
              <w:t xml:space="preserve"> на 20/15 мест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right="7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здравоохранения</w:t>
            </w:r>
          </w:p>
        </w:tc>
      </w:tr>
      <w:tr w:rsidR="00197BAA" w:rsidTr="00E15D9C">
        <w:trPr>
          <w:trHeight w:val="71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Строительство ФАП в </w:t>
            </w:r>
            <w:proofErr w:type="spellStart"/>
            <w:r>
              <w:rPr>
                <w:rFonts w:ascii="Arial" w:hAnsi="Arial" w:cs="Arial"/>
              </w:rPr>
              <w:t>с.Хохорск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3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Сфера физической культуры, массового спорта и культуры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сельского клуба в д. Шунта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Универсальный спортивный зал 200-300м2 </w:t>
            </w:r>
            <w:proofErr w:type="spellStart"/>
            <w:r>
              <w:rPr>
                <w:rFonts w:ascii="Arial" w:hAnsi="Arial" w:cs="Arial"/>
              </w:rPr>
              <w:t>с.Хохорск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Универсальный спортивный зал 200-300м2 </w:t>
            </w:r>
            <w:proofErr w:type="spellStart"/>
            <w:r>
              <w:rPr>
                <w:rFonts w:ascii="Arial" w:hAnsi="Arial" w:cs="Arial"/>
              </w:rPr>
              <w:t>д.Харатирген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площадка д.Шунта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</w:tr>
      <w:tr w:rsidR="00197BAA" w:rsidTr="00E15D9C">
        <w:trPr>
          <w:trHeight w:val="286"/>
        </w:trPr>
        <w:tc>
          <w:tcPr>
            <w:tcW w:w="105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2023,0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т.ч:федеральный</w:t>
            </w:r>
            <w:proofErr w:type="spellEnd"/>
            <w:r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738,8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 w:line="240" w:lineRule="auto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1246,0</w:t>
            </w:r>
          </w:p>
        </w:tc>
      </w:tr>
      <w:tr w:rsidR="00197BAA" w:rsidTr="00E15D9C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spacing w:after="0"/>
              <w:ind w:left="2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AA" w:rsidRDefault="00197BAA" w:rsidP="00E15D9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BAA" w:rsidRDefault="00197BAA" w:rsidP="00E15D9C">
            <w:pPr>
              <w:spacing w:after="0"/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</w:tr>
    </w:tbl>
    <w:p w:rsidR="00197BAA" w:rsidRPr="00AA52B8" w:rsidRDefault="00197BAA" w:rsidP="00197BAA">
      <w:pPr>
        <w:spacing w:after="0" w:line="240" w:lineRule="auto"/>
        <w:ind w:left="-5" w:firstLine="71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как вопросы здравоохранения, образования и дошкольного воспитания относятся к районному уровню, объемы и источники финансирования будут определяться программой развития социальной инфраструктуры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197BAA" w:rsidRDefault="00197BAA" w:rsidP="00197BAA">
      <w:pPr>
        <w:tabs>
          <w:tab w:val="left" w:pos="9355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Приобретение пиломатериала на строительство сельского клуба д.Шунта планируется за счет средств программы «народные инициативы», строительство планируется провести за счет собственных средств муниципального образования и внебюджетных средств. </w:t>
      </w:r>
    </w:p>
    <w:p w:rsidR="00197BAA" w:rsidRDefault="00197BAA" w:rsidP="00197BAA">
      <w:pPr>
        <w:tabs>
          <w:tab w:val="left" w:pos="9355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Спортивная площадка будет строиться по программе гранта на поддержку местных инициатив граждан, проживающих в сельской местности. </w:t>
      </w:r>
    </w:p>
    <w:p w:rsidR="00197BAA" w:rsidRDefault="00197BAA" w:rsidP="00197BAA">
      <w:pPr>
        <w:tabs>
          <w:tab w:val="left" w:pos="9355"/>
        </w:tabs>
        <w:spacing w:after="0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Подготовка ПСД на строительство универсальных спортивных залов предусматривается за счет средств местного бюджета, а строительство предусматривается на средства федеральных и областных бюджетов.</w:t>
      </w:r>
    </w:p>
    <w:p w:rsidR="00197BAA" w:rsidRDefault="00197BAA" w:rsidP="00197BAA">
      <w:pPr>
        <w:tabs>
          <w:tab w:val="left" w:pos="9355"/>
        </w:tabs>
        <w:spacing w:after="0" w:line="240" w:lineRule="auto"/>
        <w:ind w:left="704"/>
        <w:rPr>
          <w:rFonts w:ascii="Arial" w:hAnsi="Arial" w:cs="Arial"/>
          <w:b/>
          <w:sz w:val="24"/>
          <w:szCs w:val="24"/>
        </w:rPr>
      </w:pPr>
    </w:p>
    <w:p w:rsidR="00197BAA" w:rsidRDefault="00197BAA" w:rsidP="00197BAA">
      <w:pPr>
        <w:tabs>
          <w:tab w:val="left" w:pos="9355"/>
        </w:tabs>
        <w:spacing w:after="0" w:line="240" w:lineRule="auto"/>
        <w:ind w:left="7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197BAA" w:rsidRDefault="00197BAA" w:rsidP="00197BAA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1) В результате реализации данной комплексной Программы будет решена задача обеспечения населения муниципального образования  объектами школьного и дошкольного образования, дополнительно будет введено  20 ученических мест и 143 места в дошкольных учреждениях, улучшится шаговая доступность детских дошкольных учреждений.</w:t>
      </w:r>
    </w:p>
    <w:p w:rsidR="00197BAA" w:rsidRDefault="00197BAA" w:rsidP="00197BAA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2) В соответствии с Генеральным планом муниципального образования «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>» будет осуществляться развитие социальной инфраструктуры и будет вестись жилищное строительство.</w:t>
      </w:r>
    </w:p>
    <w:p w:rsidR="00197BAA" w:rsidRDefault="00197BAA" w:rsidP="00197BAA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Произойдёт застройка жилыми домами двух микрорайонов в соответствии с Генеральным планом (</w:t>
      </w:r>
      <w:proofErr w:type="spellStart"/>
      <w:r>
        <w:rPr>
          <w:rFonts w:ascii="Arial" w:hAnsi="Arial" w:cs="Arial"/>
        </w:rPr>
        <w:t>д.Харатирген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д.Ижилха</w:t>
      </w:r>
      <w:proofErr w:type="spellEnd"/>
      <w:r>
        <w:rPr>
          <w:rFonts w:ascii="Arial" w:hAnsi="Arial" w:cs="Arial"/>
        </w:rPr>
        <w:t>)</w:t>
      </w:r>
    </w:p>
    <w:p w:rsidR="00197BAA" w:rsidRDefault="00197BAA" w:rsidP="00197BAA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В связи с ростом количества детей дошкольного возраста появится детский сад  на 98 мест в с. </w:t>
      </w:r>
      <w:proofErr w:type="spellStart"/>
      <w:r>
        <w:rPr>
          <w:rFonts w:ascii="Arial" w:hAnsi="Arial" w:cs="Arial"/>
        </w:rPr>
        <w:t>Хохорск</w:t>
      </w:r>
      <w:proofErr w:type="spellEnd"/>
      <w:r>
        <w:rPr>
          <w:rFonts w:ascii="Arial" w:hAnsi="Arial" w:cs="Arial"/>
        </w:rPr>
        <w:t xml:space="preserve"> и требуется дополнительный детский сад в </w:t>
      </w:r>
      <w:proofErr w:type="spellStart"/>
      <w:r>
        <w:rPr>
          <w:rFonts w:ascii="Arial" w:hAnsi="Arial" w:cs="Arial"/>
        </w:rPr>
        <w:t>д.Харатирген</w:t>
      </w:r>
      <w:proofErr w:type="spellEnd"/>
      <w:r>
        <w:rPr>
          <w:rFonts w:ascii="Arial" w:hAnsi="Arial" w:cs="Arial"/>
        </w:rPr>
        <w:t xml:space="preserve"> не на 30 мест , а на 60 мест, что обеспечит потребность в устройстве детей в дошкольные учреждения. </w:t>
      </w:r>
    </w:p>
    <w:p w:rsidR="00197BAA" w:rsidRDefault="00197BAA" w:rsidP="00197BAA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Увеличится количество спортивных сооружений и их доступность для населения муниципального образования.</w:t>
      </w:r>
    </w:p>
    <w:p w:rsidR="00197BAA" w:rsidRDefault="00197BAA" w:rsidP="00197BAA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197BAA" w:rsidRDefault="00197BAA" w:rsidP="00197BAA">
      <w:pPr>
        <w:pStyle w:val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197BAA" w:rsidRDefault="00197BAA" w:rsidP="00197BAA">
      <w:pPr>
        <w:tabs>
          <w:tab w:val="left" w:pos="9355"/>
        </w:tabs>
        <w:spacing w:after="0" w:line="240" w:lineRule="auto"/>
        <w:ind w:left="704"/>
        <w:rPr>
          <w:rFonts w:ascii="Arial" w:hAnsi="Arial" w:cs="Arial"/>
          <w:b/>
          <w:sz w:val="24"/>
          <w:szCs w:val="24"/>
        </w:rPr>
      </w:pPr>
    </w:p>
    <w:p w:rsidR="00197BAA" w:rsidRDefault="00197BAA" w:rsidP="00197B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«</w:t>
      </w:r>
      <w:proofErr w:type="spellStart"/>
      <w:r>
        <w:rPr>
          <w:rFonts w:ascii="Arial" w:hAnsi="Arial" w:cs="Arial"/>
          <w:b/>
          <w:sz w:val="24"/>
          <w:szCs w:val="24"/>
        </w:rPr>
        <w:t>Хохорск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 предусматривает следующие мероприятия: </w:t>
      </w: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1.Внесение изменений в Генеральный план поселения </w:t>
      </w: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выявлении новых, необходимых к реализации мероприятий Программы; </w:t>
      </w: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 появлении новых инвестиционных проектов, особо значимых для территории; </w:t>
      </w: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«Комплексное развитие социальной  инфраструктуры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на 2016- 2032 гг. »</w:t>
      </w:r>
    </w:p>
    <w:p w:rsidR="00197BAA" w:rsidRDefault="00197BAA" w:rsidP="00197B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подлежит опубликованию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муниципального района в разделе «Муниципальное образование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 .в сети « Интернет».</w:t>
      </w:r>
    </w:p>
    <w:p w:rsidR="00197BAA" w:rsidRPr="00811627" w:rsidRDefault="00197BAA" w:rsidP="00197BAA">
      <w:pPr>
        <w:tabs>
          <w:tab w:val="left" w:pos="93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7BAA" w:rsidRPr="002270B8" w:rsidRDefault="00197BAA" w:rsidP="00197B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BAA" w:rsidRDefault="00197BAA" w:rsidP="00197BAA"/>
    <w:p w:rsidR="00197BAA" w:rsidRDefault="00197BAA" w:rsidP="00197BAA"/>
    <w:p w:rsidR="00943107" w:rsidRDefault="00943107"/>
    <w:sectPr w:rsidR="00943107" w:rsidSect="00C61A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0987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4F85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6A0E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1E04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1E1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389271A0"/>
    <w:multiLevelType w:val="hybridMultilevel"/>
    <w:tmpl w:val="0EF2D5F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10D48"/>
    <w:multiLevelType w:val="multilevel"/>
    <w:tmpl w:val="BF4C3CDC"/>
    <w:lvl w:ilvl="0">
      <w:start w:val="2"/>
      <w:numFmt w:val="decimal"/>
      <w:lvlText w:val="%1."/>
      <w:lvlJc w:val="left"/>
      <w:pPr>
        <w:ind w:left="70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1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 w:hint="default"/>
        <w:b/>
      </w:rPr>
    </w:lvl>
  </w:abstractNum>
  <w:abstractNum w:abstractNumId="4">
    <w:nsid w:val="739852FD"/>
    <w:multiLevelType w:val="hybridMultilevel"/>
    <w:tmpl w:val="1472B1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4562" w:hanging="2042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3842" w:hanging="2042"/>
      </w:pPr>
      <w:rPr>
        <w:rFonts w:ascii="Vrinda" w:hAnsi="Vrinda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7BAA"/>
    <w:rsid w:val="00197BAA"/>
    <w:rsid w:val="003F7E1E"/>
    <w:rsid w:val="008E71C1"/>
    <w:rsid w:val="0094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7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7B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7B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uiPriority w:val="99"/>
    <w:unhideWhenUsed/>
    <w:rsid w:val="00197BAA"/>
    <w:rPr>
      <w:color w:val="0000FF"/>
      <w:u w:val="single"/>
    </w:rPr>
  </w:style>
  <w:style w:type="paragraph" w:customStyle="1" w:styleId="1">
    <w:name w:val="Обычный (веб)1"/>
    <w:basedOn w:val="a"/>
    <w:rsid w:val="00197BA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3370</Words>
  <Characters>19215</Characters>
  <Application>Microsoft Office Word</Application>
  <DocSecurity>0</DocSecurity>
  <Lines>160</Lines>
  <Paragraphs>45</Paragraphs>
  <ScaleCrop>false</ScaleCrop>
  <Company>Microsoft</Company>
  <LinksUpToDate>false</LinksUpToDate>
  <CharactersWithSpaces>22540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ADMIN2</cp:lastModifiedBy>
  <cp:revision>2</cp:revision>
  <dcterms:created xsi:type="dcterms:W3CDTF">2016-11-17T06:50:00Z</dcterms:created>
  <dcterms:modified xsi:type="dcterms:W3CDTF">2016-11-17T06:50:00Z</dcterms:modified>
</cp:coreProperties>
</file>